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6968" w14:textId="77777777" w:rsidR="00CA42A3" w:rsidRPr="001206B0" w:rsidRDefault="00CA42A3" w:rsidP="00CA42A3">
      <w:pPr>
        <w:spacing w:after="0" w:line="276" w:lineRule="auto"/>
        <w:jc w:val="center"/>
        <w:rPr>
          <w:rFonts w:ascii="Calibri" w:eastAsia="Calibri" w:hAnsi="Calibri" w:cs="Arial"/>
          <w:b/>
          <w:sz w:val="40"/>
          <w:szCs w:val="40"/>
        </w:rPr>
      </w:pPr>
      <w:r w:rsidRPr="001206B0">
        <w:rPr>
          <w:rFonts w:ascii="Calibri" w:eastAsia="Calibri" w:hAnsi="Calibri" w:cs="Arial"/>
          <w:b/>
          <w:sz w:val="40"/>
          <w:szCs w:val="40"/>
        </w:rPr>
        <w:t>Check-Out Fidelity Checklist</w:t>
      </w:r>
    </w:p>
    <w:tbl>
      <w:tblPr>
        <w:tblStyle w:val="TableGrid"/>
        <w:tblpPr w:leftFromText="180" w:rightFromText="180" w:vertAnchor="text" w:horzAnchor="margin" w:tblpX="-120" w:tblpY="41"/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5"/>
        <w:gridCol w:w="8820"/>
      </w:tblGrid>
      <w:tr w:rsidR="00CA42A3" w:rsidRPr="001206B0" w14:paraId="44E41C76" w14:textId="77777777" w:rsidTr="004A7CAF">
        <w:trPr>
          <w:trHeight w:hRule="exact" w:val="392"/>
        </w:trPr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575BB21" w14:textId="77777777" w:rsidR="00CA42A3" w:rsidRPr="001206B0" w:rsidRDefault="00CA42A3" w:rsidP="004A7CAF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32"/>
              </w:rPr>
            </w:pPr>
            <w:r w:rsidRPr="001206B0">
              <w:rPr>
                <w:rFonts w:ascii="Calibri" w:hAnsi="Calibri" w:cs="Arial"/>
                <w:b/>
                <w:sz w:val="28"/>
                <w:szCs w:val="32"/>
              </w:rPr>
              <w:t>Y/N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098E709" w14:textId="77777777" w:rsidR="00CA42A3" w:rsidRPr="001206B0" w:rsidRDefault="00CA42A3" w:rsidP="004A7CAF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32"/>
              </w:rPr>
            </w:pPr>
            <w:r w:rsidRPr="001206B0">
              <w:rPr>
                <w:rFonts w:ascii="Calibri" w:hAnsi="Calibri" w:cs="Arial"/>
                <w:b/>
                <w:sz w:val="28"/>
                <w:szCs w:val="32"/>
              </w:rPr>
              <w:t>Intervention Components</w:t>
            </w:r>
          </w:p>
        </w:tc>
      </w:tr>
      <w:tr w:rsidR="00F83CD5" w:rsidRPr="001206B0" w14:paraId="52B235A8" w14:textId="77777777" w:rsidTr="00F83CD5">
        <w:trPr>
          <w:trHeight w:val="576"/>
        </w:trPr>
        <w:tc>
          <w:tcPr>
            <w:tcW w:w="9885" w:type="dxa"/>
            <w:gridSpan w:val="2"/>
            <w:tcBorders>
              <w:top w:val="single" w:sz="12" w:space="0" w:color="auto"/>
            </w:tcBorders>
            <w:vAlign w:val="center"/>
          </w:tcPr>
          <w:p w14:paraId="539693D5" w14:textId="2ACEBB11" w:rsidR="00F83CD5" w:rsidRPr="001206B0" w:rsidRDefault="00F83CD5" w:rsidP="00F83CD5">
            <w:pPr>
              <w:spacing w:after="200" w:afterAutospacing="1"/>
              <w:ind w:left="72" w:hanging="72"/>
              <w:rPr>
                <w:rFonts w:ascii="Calibri" w:hAnsi="Calibri"/>
                <w:color w:val="000000"/>
                <w:sz w:val="24"/>
                <w:szCs w:val="24"/>
              </w:rPr>
            </w:pPr>
            <w:r w:rsidRPr="002D523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Connect and Assess</w:t>
            </w:r>
          </w:p>
        </w:tc>
      </w:tr>
      <w:tr w:rsidR="00CA42A3" w:rsidRPr="001206B0" w14:paraId="3EACCDC3" w14:textId="77777777" w:rsidTr="004A7CAF">
        <w:trPr>
          <w:trHeight w:val="576"/>
        </w:trPr>
        <w:tc>
          <w:tcPr>
            <w:tcW w:w="1065" w:type="dxa"/>
            <w:tcBorders>
              <w:top w:val="single" w:sz="12" w:space="0" w:color="auto"/>
            </w:tcBorders>
          </w:tcPr>
          <w:p w14:paraId="7E24ACAF" w14:textId="77777777" w:rsidR="00CA42A3" w:rsidRPr="00D40D4C" w:rsidRDefault="00CA42A3" w:rsidP="004A7CAF">
            <w:pPr>
              <w:jc w:val="center"/>
              <w:rPr>
                <w:rFonts w:ascii="Calibri" w:hAnsi="Calibri" w:cs="Arial"/>
                <w:b/>
                <w:i/>
                <w:color w:val="4472C4" w:themeColor="accent1"/>
                <w:sz w:val="28"/>
                <w:szCs w:val="40"/>
              </w:rPr>
            </w:pPr>
          </w:p>
        </w:tc>
        <w:tc>
          <w:tcPr>
            <w:tcW w:w="8820" w:type="dxa"/>
            <w:tcBorders>
              <w:top w:val="single" w:sz="12" w:space="0" w:color="auto"/>
            </w:tcBorders>
            <w:vAlign w:val="center"/>
          </w:tcPr>
          <w:p w14:paraId="6001C343" w14:textId="54DE0D37" w:rsidR="00CA42A3" w:rsidRPr="001206B0" w:rsidRDefault="00CA42A3" w:rsidP="004A7CAF">
            <w:pPr>
              <w:spacing w:after="200" w:afterAutospacing="1"/>
              <w:ind w:left="72" w:hanging="72"/>
              <w:rPr>
                <w:rFonts w:ascii="Calibri" w:hAnsi="Calibri"/>
                <w:color w:val="000000"/>
                <w:sz w:val="24"/>
                <w:szCs w:val="24"/>
              </w:rPr>
            </w:pPr>
            <w:r w:rsidRPr="001206B0">
              <w:rPr>
                <w:rFonts w:ascii="Calibri" w:hAnsi="Calibri"/>
                <w:color w:val="000000"/>
                <w:sz w:val="24"/>
                <w:szCs w:val="24"/>
              </w:rPr>
              <w:t xml:space="preserve">Mentor meets with student at the completion of the </w:t>
            </w:r>
            <w:r w:rsidR="007867B1">
              <w:rPr>
                <w:rFonts w:ascii="Calibri" w:hAnsi="Calibri"/>
                <w:color w:val="000000"/>
                <w:sz w:val="24"/>
                <w:szCs w:val="24"/>
              </w:rPr>
              <w:t xml:space="preserve">school </w:t>
            </w:r>
            <w:r w:rsidRPr="001206B0">
              <w:rPr>
                <w:rFonts w:ascii="Calibri" w:hAnsi="Calibri"/>
                <w:color w:val="000000"/>
                <w:sz w:val="24"/>
                <w:szCs w:val="24"/>
              </w:rPr>
              <w:t>day.</w:t>
            </w:r>
          </w:p>
        </w:tc>
      </w:tr>
      <w:tr w:rsidR="00CA42A3" w:rsidRPr="001206B0" w14:paraId="22A085C9" w14:textId="77777777" w:rsidTr="004A7CAF">
        <w:trPr>
          <w:trHeight w:val="576"/>
        </w:trPr>
        <w:tc>
          <w:tcPr>
            <w:tcW w:w="1065" w:type="dxa"/>
          </w:tcPr>
          <w:p w14:paraId="065E8550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  <w:vAlign w:val="center"/>
          </w:tcPr>
          <w:p w14:paraId="732D0EDF" w14:textId="08A09B04" w:rsidR="00CA42A3" w:rsidRPr="004831C5" w:rsidRDefault="00CA42A3" w:rsidP="004A7CAF">
            <w:pPr>
              <w:spacing w:before="100" w:beforeAutospacing="1" w:after="200" w:afterAutospacing="1"/>
              <w:ind w:left="72" w:hanging="72"/>
              <w:rPr>
                <w:rFonts w:ascii="Calibri" w:hAnsi="Calibri"/>
                <w:i/>
                <w:color w:val="4472C4" w:themeColor="accent1"/>
                <w:sz w:val="24"/>
                <w:szCs w:val="24"/>
              </w:rPr>
            </w:pPr>
            <w:r w:rsidRPr="001206B0">
              <w:rPr>
                <w:rFonts w:ascii="Calibri" w:hAnsi="Calibri"/>
                <w:color w:val="000000"/>
                <w:sz w:val="24"/>
                <w:szCs w:val="24"/>
              </w:rPr>
              <w:t>Mentor provides a positive greeting</w:t>
            </w:r>
            <w:r w:rsidR="007867B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B21BF9">
              <w:rPr>
                <w:rFonts w:ascii="Calibri" w:hAnsi="Calibri"/>
                <w:color w:val="000000"/>
                <w:sz w:val="24"/>
                <w:szCs w:val="24"/>
              </w:rPr>
              <w:t>to the student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CA42A3" w:rsidRPr="001206B0" w14:paraId="7E721C9E" w14:textId="77777777" w:rsidTr="004A7CAF">
        <w:trPr>
          <w:trHeight w:val="576"/>
        </w:trPr>
        <w:tc>
          <w:tcPr>
            <w:tcW w:w="1065" w:type="dxa"/>
          </w:tcPr>
          <w:p w14:paraId="780E561C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  <w:vAlign w:val="center"/>
          </w:tcPr>
          <w:p w14:paraId="590A6283" w14:textId="595BCC83" w:rsidR="00CA42A3" w:rsidRPr="00680706" w:rsidRDefault="00B21BF9" w:rsidP="004A7CA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4"/>
              </w:rPr>
              <w:t xml:space="preserve">Mentor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uses connection questions to assess the student’s mood.</w:t>
            </w:r>
          </w:p>
        </w:tc>
      </w:tr>
      <w:tr w:rsidR="00F83CD5" w:rsidRPr="001206B0" w14:paraId="79D5D7FD" w14:textId="77777777" w:rsidTr="00F83CD5">
        <w:trPr>
          <w:trHeight w:val="576"/>
        </w:trPr>
        <w:tc>
          <w:tcPr>
            <w:tcW w:w="9885" w:type="dxa"/>
            <w:gridSpan w:val="2"/>
            <w:vAlign w:val="center"/>
          </w:tcPr>
          <w:p w14:paraId="75E8AA30" w14:textId="24C2BD6D" w:rsidR="00F83CD5" w:rsidRPr="00F83CD5" w:rsidRDefault="00680706" w:rsidP="00F83CD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Reflection</w:t>
            </w:r>
          </w:p>
        </w:tc>
      </w:tr>
      <w:tr w:rsidR="00E876B6" w:rsidRPr="001206B0" w14:paraId="7D736A07" w14:textId="77777777" w:rsidTr="001A6E41">
        <w:trPr>
          <w:trHeight w:val="576"/>
        </w:trPr>
        <w:tc>
          <w:tcPr>
            <w:tcW w:w="1065" w:type="dxa"/>
          </w:tcPr>
          <w:p w14:paraId="7AC0E237" w14:textId="77777777" w:rsidR="00E876B6" w:rsidRPr="001206B0" w:rsidRDefault="00E876B6" w:rsidP="00E876B6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</w:tcPr>
          <w:p w14:paraId="31B34175" w14:textId="77777777" w:rsidR="00E876B6" w:rsidRDefault="00E876B6" w:rsidP="00E876B6">
            <w:pPr>
              <w:ind w:left="14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Mentor asks student to reflect upon successful application of skills/strategies that day. Mentor responds with feedback and specific acknowledgment</w:t>
            </w:r>
            <w:r w:rsidRPr="00680706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14:paraId="54B34BE5" w14:textId="44E30590" w:rsidR="00E876B6" w:rsidRPr="001206B0" w:rsidRDefault="00E876B6" w:rsidP="00E876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C04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Use the</w:t>
            </w:r>
            <w:r w:rsidRPr="009C04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Daily Behavior Report Card (DBRC) tool to review.  </w:t>
            </w:r>
          </w:p>
        </w:tc>
      </w:tr>
      <w:tr w:rsidR="00E876B6" w:rsidRPr="001206B0" w14:paraId="38E24D80" w14:textId="77777777" w:rsidTr="001A6E41">
        <w:trPr>
          <w:trHeight w:val="576"/>
        </w:trPr>
        <w:tc>
          <w:tcPr>
            <w:tcW w:w="1065" w:type="dxa"/>
          </w:tcPr>
          <w:p w14:paraId="4FB78694" w14:textId="77777777" w:rsidR="00E876B6" w:rsidRPr="001206B0" w:rsidRDefault="00E876B6" w:rsidP="00E876B6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</w:tcPr>
          <w:p w14:paraId="001A7E5C" w14:textId="77777777" w:rsidR="00E876B6" w:rsidRDefault="00E876B6" w:rsidP="00E876B6">
            <w:pPr>
              <w:ind w:left="14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Mentor asks student to reflect upon challenges from the day. Mentor asks guiding questions to help the student identify their actions and choices.</w:t>
            </w:r>
          </w:p>
          <w:p w14:paraId="4EB2B54E" w14:textId="136E4141" w:rsidR="00E876B6" w:rsidRPr="009C0438" w:rsidRDefault="00E876B6" w:rsidP="00E876B6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C04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Use the </w:t>
            </w:r>
            <w:r w:rsidRPr="009C04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Daily Behavior Report Card (DBRC)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tool </w:t>
            </w:r>
            <w:r w:rsidRPr="009C04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to review.  </w:t>
            </w:r>
          </w:p>
        </w:tc>
      </w:tr>
      <w:tr w:rsidR="00F83CD5" w:rsidRPr="001206B0" w14:paraId="3C0381E6" w14:textId="77777777" w:rsidTr="004A7CAF">
        <w:trPr>
          <w:trHeight w:val="576"/>
        </w:trPr>
        <w:tc>
          <w:tcPr>
            <w:tcW w:w="1065" w:type="dxa"/>
          </w:tcPr>
          <w:p w14:paraId="5FE82189" w14:textId="77777777" w:rsidR="00F83CD5" w:rsidRPr="001206B0" w:rsidRDefault="00F83CD5" w:rsidP="004A7CAF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  <w:vAlign w:val="center"/>
          </w:tcPr>
          <w:p w14:paraId="675B7E27" w14:textId="6D65E0A7" w:rsidR="00F83CD5" w:rsidRDefault="00F83CD5" w:rsidP="000E7F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Mentor </w:t>
            </w:r>
            <w:r w:rsidR="00B21BF9">
              <w:rPr>
                <w:rFonts w:ascii="Calibri" w:hAnsi="Calibri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student</w:t>
            </w:r>
            <w:r w:rsidR="009C043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identify</w:t>
            </w:r>
            <w:r w:rsidR="00B21BF9">
              <w:rPr>
                <w:rFonts w:ascii="Calibri" w:hAnsi="Calibri"/>
                <w:color w:val="000000"/>
                <w:sz w:val="24"/>
                <w:szCs w:val="24"/>
              </w:rPr>
              <w:t xml:space="preserve"> actions </w:t>
            </w:r>
            <w:r w:rsidR="009C0438">
              <w:rPr>
                <w:rFonts w:ascii="Calibri" w:hAnsi="Calibri"/>
                <w:color w:val="000000"/>
                <w:sz w:val="24"/>
                <w:szCs w:val="24"/>
              </w:rPr>
              <w:t xml:space="preserve">or revisit skills/strategies the student will try tomorrow. </w:t>
            </w:r>
          </w:p>
        </w:tc>
      </w:tr>
      <w:tr w:rsidR="00F83CD5" w:rsidRPr="001206B0" w14:paraId="3A00421D" w14:textId="77777777" w:rsidTr="00F83CD5">
        <w:trPr>
          <w:trHeight w:val="576"/>
        </w:trPr>
        <w:tc>
          <w:tcPr>
            <w:tcW w:w="9885" w:type="dxa"/>
            <w:gridSpan w:val="2"/>
            <w:vAlign w:val="center"/>
          </w:tcPr>
          <w:p w14:paraId="3A8FCEE0" w14:textId="3BE056F9" w:rsidR="00F83CD5" w:rsidRPr="00F83CD5" w:rsidRDefault="00F83CD5" w:rsidP="00F83CD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Goal Review</w:t>
            </w:r>
          </w:p>
        </w:tc>
      </w:tr>
      <w:tr w:rsidR="00CA42A3" w:rsidRPr="001206B0" w14:paraId="68E5346D" w14:textId="77777777" w:rsidTr="00F83CD5">
        <w:trPr>
          <w:trHeight w:val="500"/>
        </w:trPr>
        <w:tc>
          <w:tcPr>
            <w:tcW w:w="1065" w:type="dxa"/>
          </w:tcPr>
          <w:p w14:paraId="1EECDDE1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  <w:vAlign w:val="center"/>
          </w:tcPr>
          <w:p w14:paraId="7B79A01C" w14:textId="77777777" w:rsidR="008C0968" w:rsidRDefault="00CA42A3" w:rsidP="000E7FAA">
            <w:pPr>
              <w:spacing w:before="100" w:beforeAutospacing="1" w:after="100" w:afterAutospacing="1"/>
              <w:ind w:left="72" w:hanging="72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1206B0">
              <w:rPr>
                <w:rFonts w:ascii="Calibri" w:hAnsi="Calibri"/>
                <w:color w:val="000000"/>
                <w:sz w:val="24"/>
                <w:szCs w:val="24"/>
              </w:rPr>
              <w:t>Mentor and student revisit</w:t>
            </w:r>
            <w:r w:rsidR="009C0438">
              <w:rPr>
                <w:rFonts w:ascii="Calibri" w:hAnsi="Calibri"/>
                <w:color w:val="000000"/>
                <w:sz w:val="24"/>
                <w:szCs w:val="24"/>
              </w:rPr>
              <w:t xml:space="preserve"> and assess</w:t>
            </w:r>
            <w:r w:rsidRPr="001206B0">
              <w:rPr>
                <w:rFonts w:ascii="Calibri" w:hAnsi="Calibri"/>
                <w:color w:val="000000"/>
                <w:sz w:val="24"/>
                <w:szCs w:val="24"/>
              </w:rPr>
              <w:t xml:space="preserve"> goal set </w:t>
            </w:r>
            <w:r w:rsidRPr="009C0438">
              <w:rPr>
                <w:rFonts w:ascii="Calibri" w:hAnsi="Calibri"/>
                <w:color w:val="000000"/>
                <w:sz w:val="24"/>
                <w:szCs w:val="24"/>
              </w:rPr>
              <w:t xml:space="preserve">during </w:t>
            </w:r>
            <w:r w:rsidR="003B2494" w:rsidRPr="009C0438">
              <w:rPr>
                <w:rFonts w:ascii="Calibri" w:hAnsi="Calibri"/>
                <w:color w:val="000000"/>
                <w:sz w:val="24"/>
                <w:szCs w:val="24"/>
              </w:rPr>
              <w:t>the morning</w:t>
            </w:r>
            <w:r w:rsidR="003B24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206B0">
              <w:rPr>
                <w:rFonts w:ascii="Calibri" w:hAnsi="Calibri"/>
                <w:color w:val="000000"/>
                <w:sz w:val="24"/>
                <w:szCs w:val="24"/>
              </w:rPr>
              <w:t>Check-In.</w:t>
            </w:r>
            <w:r w:rsidR="009C043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14:paraId="0008B3C5" w14:textId="07CA0614" w:rsidR="00CA42A3" w:rsidRPr="008C0968" w:rsidRDefault="008C0968" w:rsidP="000E7FAA">
            <w:pPr>
              <w:spacing w:before="100" w:beforeAutospacing="1" w:after="100" w:afterAutospacing="1"/>
              <w:ind w:left="72" w:hanging="72"/>
              <w:contextualSpacing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8C09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</w:t>
            </w:r>
            <w:r w:rsidR="009C0438" w:rsidRPr="008C09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If </w:t>
            </w:r>
            <w:r w:rsidRPr="008C09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goal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was</w:t>
            </w:r>
            <w:r w:rsidRPr="008C09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achieved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C096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reinforcement may be delivered at this time.</w:t>
            </w:r>
          </w:p>
        </w:tc>
      </w:tr>
      <w:tr w:rsidR="00CA42A3" w:rsidRPr="001206B0" w14:paraId="68BEFE9C" w14:textId="77777777" w:rsidTr="004A7CAF">
        <w:trPr>
          <w:trHeight w:val="576"/>
        </w:trPr>
        <w:tc>
          <w:tcPr>
            <w:tcW w:w="1065" w:type="dxa"/>
          </w:tcPr>
          <w:p w14:paraId="71CEE695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28"/>
                <w:szCs w:val="40"/>
              </w:rPr>
            </w:pPr>
          </w:p>
        </w:tc>
        <w:tc>
          <w:tcPr>
            <w:tcW w:w="8820" w:type="dxa"/>
            <w:vAlign w:val="center"/>
          </w:tcPr>
          <w:p w14:paraId="2970D598" w14:textId="7A39F5B5" w:rsidR="00CA42A3" w:rsidRPr="001206B0" w:rsidRDefault="00CA42A3" w:rsidP="000E7FAA">
            <w:pPr>
              <w:ind w:left="72" w:hanging="72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0438">
              <w:rPr>
                <w:rFonts w:ascii="Calibri" w:hAnsi="Calibri"/>
                <w:color w:val="000000"/>
                <w:sz w:val="24"/>
                <w:szCs w:val="24"/>
              </w:rPr>
              <w:t xml:space="preserve">Mentor ensures student has needed supplies, </w:t>
            </w:r>
            <w:r w:rsidR="00961BBE" w:rsidRPr="009C0438">
              <w:rPr>
                <w:rFonts w:ascii="Calibri" w:hAnsi="Calibri"/>
                <w:color w:val="000000"/>
                <w:sz w:val="24"/>
                <w:szCs w:val="24"/>
              </w:rPr>
              <w:t>or items for home</w:t>
            </w:r>
            <w:r w:rsidRPr="009C0438">
              <w:rPr>
                <w:rFonts w:ascii="Calibri" w:hAnsi="Calibri"/>
                <w:color w:val="000000"/>
                <w:sz w:val="24"/>
                <w:szCs w:val="24"/>
              </w:rPr>
              <w:t xml:space="preserve"> and </w:t>
            </w:r>
            <w:r w:rsidR="00961BBE" w:rsidRPr="009C0438">
              <w:rPr>
                <w:rFonts w:ascii="Calibri" w:hAnsi="Calibri"/>
                <w:color w:val="000000"/>
                <w:sz w:val="24"/>
                <w:szCs w:val="24"/>
              </w:rPr>
              <w:t>provides</w:t>
            </w:r>
            <w:r w:rsidRPr="009C0438">
              <w:rPr>
                <w:rFonts w:ascii="Calibri" w:hAnsi="Calibri"/>
                <w:color w:val="000000"/>
                <w:sz w:val="24"/>
                <w:szCs w:val="24"/>
              </w:rPr>
              <w:t xml:space="preserve"> a positive launch for the day.</w:t>
            </w:r>
          </w:p>
        </w:tc>
      </w:tr>
    </w:tbl>
    <w:p w14:paraId="023A9113" w14:textId="156A571A" w:rsidR="00CA42A3" w:rsidRDefault="008C0968" w:rsidP="00384D96">
      <w:pPr>
        <w:spacing w:after="0" w:line="240" w:lineRule="auto"/>
        <w:rPr>
          <w:rFonts w:ascii="Calibri" w:eastAsia="Calibri" w:hAnsi="Calibri" w:cs="Arial"/>
          <w:i/>
          <w:szCs w:val="40"/>
        </w:rPr>
      </w:pPr>
      <w:r w:rsidRPr="008C0968">
        <w:rPr>
          <w:rFonts w:ascii="Calibri" w:eastAsia="Calibri" w:hAnsi="Calibri" w:cs="Arial"/>
          <w:i/>
          <w:szCs w:val="40"/>
        </w:rPr>
        <w:t>*</w:t>
      </w:r>
      <w:r w:rsidR="00961BBE" w:rsidRPr="008C0968">
        <w:rPr>
          <w:rFonts w:ascii="Calibri" w:eastAsia="Calibri" w:hAnsi="Calibri" w:cs="Arial"/>
          <w:i/>
          <w:szCs w:val="40"/>
        </w:rPr>
        <w:t>Mentor records data</w:t>
      </w:r>
      <w:r w:rsidRPr="008C0968">
        <w:rPr>
          <w:rFonts w:ascii="Calibri" w:eastAsia="Calibri" w:hAnsi="Calibri" w:cs="Arial"/>
          <w:i/>
          <w:szCs w:val="40"/>
        </w:rPr>
        <w:t>, preps for the next day’s Check-in, and communicates with stakeholders as appropriate.</w:t>
      </w:r>
    </w:p>
    <w:p w14:paraId="1BDC36AF" w14:textId="77777777" w:rsidR="00CA42A3" w:rsidRPr="001206B0" w:rsidRDefault="00CA42A3" w:rsidP="00CA42A3">
      <w:pPr>
        <w:spacing w:after="0" w:line="276" w:lineRule="auto"/>
        <w:rPr>
          <w:rFonts w:ascii="Calibri" w:eastAsia="Calibri" w:hAnsi="Calibri" w:cs="Arial"/>
          <w:b/>
          <w:sz w:val="14"/>
          <w:szCs w:val="40"/>
        </w:rPr>
      </w:pPr>
    </w:p>
    <w:tbl>
      <w:tblPr>
        <w:tblStyle w:val="TableGrid"/>
        <w:tblW w:w="1008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06"/>
        <w:gridCol w:w="3237"/>
        <w:gridCol w:w="3237"/>
      </w:tblGrid>
      <w:tr w:rsidR="00CA42A3" w:rsidRPr="001206B0" w14:paraId="3EA7E11D" w14:textId="77777777" w:rsidTr="004A7CAF">
        <w:trPr>
          <w:trHeight w:val="323"/>
        </w:trPr>
        <w:tc>
          <w:tcPr>
            <w:tcW w:w="3606" w:type="dxa"/>
            <w:shd w:val="clear" w:color="auto" w:fill="D9D9D9"/>
          </w:tcPr>
          <w:p w14:paraId="6A2A9491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1206B0">
              <w:rPr>
                <w:rFonts w:ascii="Calibri" w:hAnsi="Calibri" w:cs="Arial"/>
                <w:b/>
                <w:sz w:val="32"/>
                <w:szCs w:val="40"/>
              </w:rPr>
              <w:t>Items present</w:t>
            </w:r>
          </w:p>
        </w:tc>
        <w:tc>
          <w:tcPr>
            <w:tcW w:w="3237" w:type="dxa"/>
            <w:shd w:val="clear" w:color="auto" w:fill="D9D9D9"/>
          </w:tcPr>
          <w:p w14:paraId="7E9269F8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1206B0">
              <w:rPr>
                <w:rFonts w:ascii="Calibri" w:hAnsi="Calibri" w:cs="Arial"/>
                <w:b/>
                <w:sz w:val="32"/>
                <w:szCs w:val="40"/>
              </w:rPr>
              <w:t>Total items possible</w:t>
            </w:r>
          </w:p>
        </w:tc>
        <w:tc>
          <w:tcPr>
            <w:tcW w:w="3237" w:type="dxa"/>
            <w:shd w:val="clear" w:color="auto" w:fill="D9D9D9"/>
          </w:tcPr>
          <w:p w14:paraId="51F8537E" w14:textId="77777777" w:rsidR="00CA42A3" w:rsidRPr="001206B0" w:rsidRDefault="00CA42A3" w:rsidP="004A7CAF">
            <w:pPr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1206B0">
              <w:rPr>
                <w:rFonts w:ascii="Calibri" w:hAnsi="Calibri" w:cs="Arial"/>
                <w:b/>
                <w:sz w:val="32"/>
                <w:szCs w:val="40"/>
              </w:rPr>
              <w:t>Fidelity (%)</w:t>
            </w:r>
          </w:p>
        </w:tc>
      </w:tr>
      <w:tr w:rsidR="00CA42A3" w:rsidRPr="001206B0" w14:paraId="2920A87F" w14:textId="77777777" w:rsidTr="004A7CAF">
        <w:tc>
          <w:tcPr>
            <w:tcW w:w="3606" w:type="dxa"/>
          </w:tcPr>
          <w:p w14:paraId="4973F54B" w14:textId="77777777" w:rsidR="00CA42A3" w:rsidRPr="001206B0" w:rsidRDefault="00CA42A3" w:rsidP="004A7CAF">
            <w:pPr>
              <w:rPr>
                <w:rFonts w:ascii="Calibri" w:hAnsi="Calibri" w:cs="Arial"/>
                <w:b/>
                <w:sz w:val="32"/>
                <w:szCs w:val="40"/>
              </w:rPr>
            </w:pPr>
          </w:p>
        </w:tc>
        <w:tc>
          <w:tcPr>
            <w:tcW w:w="3237" w:type="dxa"/>
          </w:tcPr>
          <w:p w14:paraId="00961D56" w14:textId="77777777" w:rsidR="00CA42A3" w:rsidRPr="001206B0" w:rsidRDefault="00CA42A3" w:rsidP="004A7CAF">
            <w:pPr>
              <w:rPr>
                <w:rFonts w:ascii="Calibri" w:hAnsi="Calibri" w:cs="Arial"/>
                <w:b/>
                <w:sz w:val="32"/>
                <w:szCs w:val="40"/>
              </w:rPr>
            </w:pPr>
          </w:p>
        </w:tc>
        <w:tc>
          <w:tcPr>
            <w:tcW w:w="3237" w:type="dxa"/>
          </w:tcPr>
          <w:p w14:paraId="19F00C9D" w14:textId="77777777" w:rsidR="00CA42A3" w:rsidRPr="001206B0" w:rsidRDefault="00CA42A3" w:rsidP="004A7CAF">
            <w:pPr>
              <w:rPr>
                <w:rFonts w:ascii="Calibri" w:hAnsi="Calibri" w:cs="Arial"/>
                <w:b/>
                <w:sz w:val="32"/>
                <w:szCs w:val="40"/>
              </w:rPr>
            </w:pPr>
          </w:p>
        </w:tc>
      </w:tr>
      <w:tr w:rsidR="00CA42A3" w:rsidRPr="001206B0" w14:paraId="6E02F2A2" w14:textId="77777777" w:rsidTr="004A7CAF">
        <w:tc>
          <w:tcPr>
            <w:tcW w:w="10080" w:type="dxa"/>
            <w:gridSpan w:val="3"/>
          </w:tcPr>
          <w:p w14:paraId="64ECDDB9" w14:textId="77777777" w:rsidR="00CA42A3" w:rsidRPr="001206B0" w:rsidRDefault="00CA42A3" w:rsidP="004A7CAF">
            <w:pPr>
              <w:rPr>
                <w:rFonts w:ascii="Calibri" w:hAnsi="Calibri" w:cs="Arial"/>
                <w:i/>
                <w:sz w:val="40"/>
                <w:szCs w:val="40"/>
              </w:rPr>
            </w:pPr>
            <w:r w:rsidRPr="001206B0">
              <w:rPr>
                <w:rFonts w:ascii="Calibri" w:hAnsi="Calibri" w:cs="Arial"/>
                <w:i/>
                <w:sz w:val="24"/>
                <w:szCs w:val="40"/>
              </w:rPr>
              <w:t>*Interventions should be delivered with at least 80% fidelity for maximum effectiveness.</w:t>
            </w:r>
          </w:p>
        </w:tc>
      </w:tr>
    </w:tbl>
    <w:p w14:paraId="02233315" w14:textId="77777777" w:rsidR="00CA42A3" w:rsidRPr="001206B0" w:rsidRDefault="00CA42A3" w:rsidP="00CA42A3">
      <w:pPr>
        <w:spacing w:after="0" w:line="276" w:lineRule="auto"/>
        <w:rPr>
          <w:rFonts w:ascii="Calibri" w:eastAsia="Calibri" w:hAnsi="Calibri" w:cs="Arial"/>
          <w:b/>
          <w:szCs w:val="40"/>
        </w:rPr>
      </w:pPr>
    </w:p>
    <w:tbl>
      <w:tblPr>
        <w:tblStyle w:val="TableGrid"/>
        <w:tblW w:w="1008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A42A3" w:rsidRPr="001206B0" w14:paraId="7F9251A7" w14:textId="77777777" w:rsidTr="004A7CAF">
        <w:trPr>
          <w:trHeight w:val="366"/>
        </w:trPr>
        <w:tc>
          <w:tcPr>
            <w:tcW w:w="10080" w:type="dxa"/>
            <w:shd w:val="clear" w:color="auto" w:fill="D9D9D9"/>
          </w:tcPr>
          <w:p w14:paraId="1B6B546B" w14:textId="77777777" w:rsidR="00CA42A3" w:rsidRPr="001206B0" w:rsidRDefault="00CA42A3" w:rsidP="004A7CAF">
            <w:pPr>
              <w:spacing w:line="276" w:lineRule="auto"/>
              <w:jc w:val="center"/>
              <w:rPr>
                <w:rFonts w:ascii="Calibri" w:hAnsi="Calibri" w:cs="Arial"/>
                <w:b/>
                <w:sz w:val="32"/>
                <w:szCs w:val="40"/>
              </w:rPr>
            </w:pPr>
            <w:r w:rsidRPr="001206B0">
              <w:rPr>
                <w:rFonts w:ascii="Calibri" w:hAnsi="Calibri" w:cs="Arial"/>
                <w:b/>
                <w:sz w:val="32"/>
                <w:szCs w:val="40"/>
              </w:rPr>
              <w:t>Observer Feedback</w:t>
            </w:r>
          </w:p>
        </w:tc>
      </w:tr>
      <w:tr w:rsidR="00CA42A3" w:rsidRPr="001206B0" w14:paraId="3D8DCCCB" w14:textId="77777777" w:rsidTr="008C0968">
        <w:trPr>
          <w:trHeight w:val="1655"/>
        </w:trPr>
        <w:tc>
          <w:tcPr>
            <w:tcW w:w="10080" w:type="dxa"/>
          </w:tcPr>
          <w:p w14:paraId="2B538122" w14:textId="77777777" w:rsidR="00CA42A3" w:rsidRPr="001206B0" w:rsidRDefault="00CA42A3" w:rsidP="004A7CAF">
            <w:pPr>
              <w:spacing w:line="276" w:lineRule="auto"/>
              <w:rPr>
                <w:rFonts w:ascii="Calibri" w:hAnsi="Calibri" w:cs="Arial"/>
                <w:b/>
                <w:szCs w:val="40"/>
              </w:rPr>
            </w:pPr>
          </w:p>
        </w:tc>
      </w:tr>
    </w:tbl>
    <w:p w14:paraId="2E36AB24" w14:textId="77777777" w:rsidR="001206B0" w:rsidRDefault="001206B0"/>
    <w:sectPr w:rsidR="00120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C52A3" w14:textId="77777777" w:rsidR="000516F2" w:rsidRDefault="000516F2" w:rsidP="001206B0">
      <w:pPr>
        <w:spacing w:after="0" w:line="240" w:lineRule="auto"/>
      </w:pPr>
      <w:r>
        <w:separator/>
      </w:r>
    </w:p>
  </w:endnote>
  <w:endnote w:type="continuationSeparator" w:id="0">
    <w:p w14:paraId="21231EF2" w14:textId="77777777" w:rsidR="000516F2" w:rsidRDefault="000516F2" w:rsidP="0012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9A72" w14:textId="77777777" w:rsidR="007D7DA7" w:rsidRDefault="007D7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650DB" w14:textId="0E4B630F" w:rsidR="001206B0" w:rsidRPr="00AA7BEC" w:rsidRDefault="00AA7BEC" w:rsidP="00AA7BEC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6250F29F" wp14:editId="5678B725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</w:t>
        </w:r>
        <w:r w:rsidR="007D7DA7">
          <w:t xml:space="preserve"> 2021</w:t>
        </w:r>
        <w:r>
          <w:t xml:space="preserve"> Emergent Tree Education</w:t>
        </w:r>
        <w:r w:rsidR="007D7DA7">
          <w:t xml:space="preserve">, </w:t>
        </w:r>
        <w:r w:rsidR="007D7DA7">
          <w:t>Inc.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691E" w14:textId="77777777" w:rsidR="007D7DA7" w:rsidRDefault="007D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0B5B" w14:textId="77777777" w:rsidR="000516F2" w:rsidRDefault="000516F2" w:rsidP="001206B0">
      <w:pPr>
        <w:spacing w:after="0" w:line="240" w:lineRule="auto"/>
      </w:pPr>
      <w:r>
        <w:separator/>
      </w:r>
    </w:p>
  </w:footnote>
  <w:footnote w:type="continuationSeparator" w:id="0">
    <w:p w14:paraId="3D1C74D0" w14:textId="77777777" w:rsidR="000516F2" w:rsidRDefault="000516F2" w:rsidP="0012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6936" w14:textId="77777777" w:rsidR="007D7DA7" w:rsidRDefault="007D7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DAE2" w14:textId="583196A7" w:rsidR="00AA7BEC" w:rsidRDefault="00AA7B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6D5DC3" wp14:editId="738B70CF">
              <wp:simplePos x="0" y="0"/>
              <wp:positionH relativeFrom="page">
                <wp:posOffset>0</wp:posOffset>
              </wp:positionH>
              <wp:positionV relativeFrom="topMargin">
                <wp:posOffset>457835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963307" w14:textId="77777777" w:rsidR="00AA7BEC" w:rsidRDefault="00AA7BEC" w:rsidP="00AA7BE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D5DC3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36.0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" o:allowincell="f" fillcolor="#7f7f7f [1612]" stroked="f">
              <v:textbox inset=",0,,0">
                <w:txbxContent>
                  <w:p w14:paraId="62963307" w14:textId="77777777" w:rsidR="00AA7BEC" w:rsidRDefault="00AA7BEC" w:rsidP="00AA7BEC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27FD4" wp14:editId="0A8E93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1C717" w14:textId="77777777" w:rsidR="00AA7BEC" w:rsidRPr="000038B9" w:rsidRDefault="00AA7BEC" w:rsidP="00AA7BEC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27FD4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1AF1C717" w14:textId="77777777" w:rsidR="00AA7BEC" w:rsidRPr="000038B9" w:rsidRDefault="00AA7BEC" w:rsidP="00AA7BEC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0E27" w14:textId="77777777" w:rsidR="007D7DA7" w:rsidRDefault="007D7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B0"/>
    <w:rsid w:val="00024A57"/>
    <w:rsid w:val="000516F2"/>
    <w:rsid w:val="000E7FAA"/>
    <w:rsid w:val="001206B0"/>
    <w:rsid w:val="0015792C"/>
    <w:rsid w:val="00353ECC"/>
    <w:rsid w:val="00384D96"/>
    <w:rsid w:val="003932E6"/>
    <w:rsid w:val="003B2494"/>
    <w:rsid w:val="005239C3"/>
    <w:rsid w:val="00680706"/>
    <w:rsid w:val="00711BE5"/>
    <w:rsid w:val="0074035D"/>
    <w:rsid w:val="007867B1"/>
    <w:rsid w:val="007D7DA7"/>
    <w:rsid w:val="00816475"/>
    <w:rsid w:val="00851C07"/>
    <w:rsid w:val="00880CB4"/>
    <w:rsid w:val="008C0968"/>
    <w:rsid w:val="00961BBE"/>
    <w:rsid w:val="009C0438"/>
    <w:rsid w:val="00AA7BEC"/>
    <w:rsid w:val="00B21BF9"/>
    <w:rsid w:val="00CA42A3"/>
    <w:rsid w:val="00D5511D"/>
    <w:rsid w:val="00E436DD"/>
    <w:rsid w:val="00E876B6"/>
    <w:rsid w:val="00F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00E1B"/>
  <w15:chartTrackingRefBased/>
  <w15:docId w15:val="{8A6B03B2-3533-4C88-9A1A-3E660AE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B0"/>
  </w:style>
  <w:style w:type="table" w:styleId="TableGrid">
    <w:name w:val="Table Grid"/>
    <w:basedOn w:val="TableNormal"/>
    <w:uiPriority w:val="39"/>
    <w:rsid w:val="0012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Mae Coffman</cp:lastModifiedBy>
  <cp:revision>4</cp:revision>
  <dcterms:created xsi:type="dcterms:W3CDTF">2021-04-22T19:12:00Z</dcterms:created>
  <dcterms:modified xsi:type="dcterms:W3CDTF">2021-05-20T16:33:00Z</dcterms:modified>
</cp:coreProperties>
</file>