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43B4" w14:textId="77777777" w:rsidR="00A95A08" w:rsidRPr="00A95A08" w:rsidRDefault="00A95A08" w:rsidP="00A95A08">
      <w:pPr>
        <w:spacing w:before="0" w:beforeAutospacing="0" w:after="0" w:afterAutospacing="0" w:line="240" w:lineRule="auto"/>
        <w:ind w:left="-360" w:right="-540" w:firstLine="0"/>
        <w:jc w:val="center"/>
        <w:rPr>
          <w:rFonts w:asciiTheme="minorHAnsi" w:eastAsiaTheme="minorHAnsi" w:hAnsiTheme="minorHAnsi" w:cstheme="minorBidi"/>
          <w:b/>
          <w:sz w:val="24"/>
          <w:szCs w:val="24"/>
        </w:rPr>
      </w:pPr>
    </w:p>
    <w:p w14:paraId="1F299118" w14:textId="77777777" w:rsidR="00E345AC" w:rsidRDefault="00E345AC" w:rsidP="00E345AC">
      <w:pPr>
        <w:spacing w:before="0" w:beforeAutospacing="0" w:after="0" w:afterAutospacing="0" w:line="240" w:lineRule="auto"/>
        <w:ind w:left="0" w:firstLine="0"/>
        <w:jc w:val="center"/>
        <w:rPr>
          <w:b/>
          <w:noProof/>
          <w:sz w:val="40"/>
          <w:szCs w:val="40"/>
        </w:rPr>
      </w:pPr>
      <w:r>
        <w:rPr>
          <w:b/>
          <w:noProof/>
          <w:sz w:val="40"/>
          <w:szCs w:val="40"/>
        </w:rPr>
        <w:t>Student Conferences</w:t>
      </w:r>
    </w:p>
    <w:p w14:paraId="18AFF6CD" w14:textId="77777777" w:rsidR="00E345AC" w:rsidRPr="00433B43" w:rsidRDefault="00E345AC" w:rsidP="00E345AC">
      <w:pPr>
        <w:spacing w:before="0" w:beforeAutospacing="0" w:after="0" w:afterAutospacing="0" w:line="240" w:lineRule="auto"/>
        <w:ind w:left="0" w:firstLine="0"/>
        <w:rPr>
          <w:bCs/>
          <w:noProof/>
          <w:sz w:val="24"/>
          <w:szCs w:val="24"/>
        </w:rPr>
      </w:pPr>
      <w:r w:rsidRPr="00433B43">
        <w:rPr>
          <w:bCs/>
          <w:noProof/>
          <w:sz w:val="24"/>
          <w:szCs w:val="24"/>
        </w:rPr>
        <w:t xml:space="preserve">Students are the most important stakeholder in the Tier 3 behavior support framework. It is their outcomes and goals that are the focus of all other stakeholder efforts. Even young students should be engaged periodically to conference about their progress and ideas. Through conferencing, students become active participants in the intervention process rather than passive recipients. </w:t>
      </w:r>
      <w:r>
        <w:rPr>
          <w:bCs/>
          <w:noProof/>
          <w:sz w:val="24"/>
          <w:szCs w:val="24"/>
        </w:rPr>
        <w:t xml:space="preserve">Conference opportunities may be built into the skill instruction schedule on a weekly basis or scheduled at an additional time during the school day. Use the template below to guide the topics and discussion during these conference opportunities. </w:t>
      </w:r>
    </w:p>
    <w:p w14:paraId="319BC8FA" w14:textId="77777777" w:rsidR="00E345AC" w:rsidRPr="00433B43" w:rsidRDefault="00E345AC" w:rsidP="00E345AC">
      <w:pPr>
        <w:spacing w:before="0" w:beforeAutospacing="0" w:after="0" w:afterAutospacing="0" w:line="240" w:lineRule="auto"/>
        <w:ind w:left="0" w:firstLine="0"/>
        <w:rPr>
          <w:b/>
          <w:noProof/>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70"/>
        <w:gridCol w:w="4660"/>
      </w:tblGrid>
      <w:tr w:rsidR="00E345AC" w14:paraId="3066F2B6" w14:textId="77777777" w:rsidTr="00FA6C11">
        <w:tc>
          <w:tcPr>
            <w:tcW w:w="5350" w:type="dxa"/>
            <w:shd w:val="clear" w:color="auto" w:fill="D9D9D9" w:themeFill="background1" w:themeFillShade="D9"/>
            <w:vAlign w:val="center"/>
          </w:tcPr>
          <w:p w14:paraId="4079E2A1" w14:textId="77777777" w:rsidR="00E345AC" w:rsidRDefault="00E345AC" w:rsidP="00FA6C11">
            <w:pPr>
              <w:spacing w:before="0" w:beforeAutospacing="0" w:after="0" w:afterAutospacing="0" w:line="240" w:lineRule="auto"/>
              <w:ind w:left="0" w:firstLine="0"/>
              <w:jc w:val="center"/>
              <w:rPr>
                <w:b/>
                <w:noProof/>
                <w:sz w:val="24"/>
                <w:szCs w:val="24"/>
              </w:rPr>
            </w:pPr>
            <w:r w:rsidRPr="005A27F2">
              <w:rPr>
                <w:rFonts w:asciiTheme="minorHAnsi" w:eastAsiaTheme="minorHAnsi" w:hAnsiTheme="minorHAnsi" w:cstheme="minorBidi"/>
                <w:b/>
                <w:sz w:val="28"/>
                <w:szCs w:val="28"/>
              </w:rPr>
              <w:t>Topics or Questions</w:t>
            </w:r>
          </w:p>
        </w:tc>
        <w:tc>
          <w:tcPr>
            <w:tcW w:w="5350" w:type="dxa"/>
            <w:shd w:val="clear" w:color="auto" w:fill="D9D9D9" w:themeFill="background1" w:themeFillShade="D9"/>
            <w:vAlign w:val="center"/>
          </w:tcPr>
          <w:p w14:paraId="1EF82317" w14:textId="77777777" w:rsidR="00E345AC" w:rsidRDefault="00E345AC" w:rsidP="00FA6C11">
            <w:pPr>
              <w:spacing w:before="0" w:beforeAutospacing="0" w:after="0" w:afterAutospacing="0" w:line="240" w:lineRule="auto"/>
              <w:ind w:left="0" w:firstLine="0"/>
              <w:jc w:val="center"/>
              <w:rPr>
                <w:b/>
                <w:noProof/>
                <w:sz w:val="24"/>
                <w:szCs w:val="24"/>
              </w:rPr>
            </w:pPr>
            <w:r w:rsidRPr="005A27F2">
              <w:rPr>
                <w:rFonts w:asciiTheme="minorHAnsi" w:eastAsiaTheme="minorHAnsi" w:hAnsiTheme="minorHAnsi" w:cstheme="minorBidi"/>
                <w:b/>
                <w:sz w:val="28"/>
                <w:szCs w:val="28"/>
              </w:rPr>
              <w:t>Response</w:t>
            </w:r>
          </w:p>
        </w:tc>
      </w:tr>
      <w:tr w:rsidR="00E345AC" w14:paraId="67506F0A" w14:textId="77777777" w:rsidTr="00FA6C11">
        <w:trPr>
          <w:trHeight w:val="1440"/>
        </w:trPr>
        <w:tc>
          <w:tcPr>
            <w:tcW w:w="5350" w:type="dxa"/>
            <w:vAlign w:val="center"/>
          </w:tcPr>
          <w:p w14:paraId="787A0349"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 xml:space="preserve">How are you feeling about school this week (or month, etc.)? </w:t>
            </w:r>
          </w:p>
        </w:tc>
        <w:tc>
          <w:tcPr>
            <w:tcW w:w="5350" w:type="dxa"/>
            <w:vAlign w:val="center"/>
          </w:tcPr>
          <w:p w14:paraId="7BDCF92F"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r w:rsidR="00E345AC" w14:paraId="4532903E" w14:textId="77777777" w:rsidTr="00FA6C11">
        <w:trPr>
          <w:trHeight w:val="1440"/>
        </w:trPr>
        <w:tc>
          <w:tcPr>
            <w:tcW w:w="5350" w:type="dxa"/>
            <w:vAlign w:val="center"/>
          </w:tcPr>
          <w:p w14:paraId="13C0D34A"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What are some things you are proud of? What has gone well? This could be about academic, social, or personal events.</w:t>
            </w:r>
          </w:p>
        </w:tc>
        <w:tc>
          <w:tcPr>
            <w:tcW w:w="5350" w:type="dxa"/>
            <w:vAlign w:val="center"/>
          </w:tcPr>
          <w:p w14:paraId="67766CA3"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r w:rsidR="00E345AC" w14:paraId="178DDE90" w14:textId="77777777" w:rsidTr="00FA6C11">
        <w:trPr>
          <w:trHeight w:val="1440"/>
        </w:trPr>
        <w:tc>
          <w:tcPr>
            <w:tcW w:w="5350" w:type="dxa"/>
            <w:vAlign w:val="center"/>
          </w:tcPr>
          <w:p w14:paraId="3FD46AFF"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 xml:space="preserve">Review the student’s progress monitor data and other data sources if available. </w:t>
            </w:r>
          </w:p>
        </w:tc>
        <w:tc>
          <w:tcPr>
            <w:tcW w:w="5350" w:type="dxa"/>
            <w:vAlign w:val="center"/>
          </w:tcPr>
          <w:p w14:paraId="5319959F"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r w:rsidR="00E345AC" w14:paraId="54C74FCC" w14:textId="77777777" w:rsidTr="00FA6C11">
        <w:trPr>
          <w:trHeight w:val="1440"/>
        </w:trPr>
        <w:tc>
          <w:tcPr>
            <w:tcW w:w="5350" w:type="dxa"/>
            <w:vAlign w:val="center"/>
          </w:tcPr>
          <w:p w14:paraId="38A00012"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 xml:space="preserve">What would you like to focus on most in the coming week (or month, etc.)? </w:t>
            </w:r>
          </w:p>
        </w:tc>
        <w:tc>
          <w:tcPr>
            <w:tcW w:w="5350" w:type="dxa"/>
            <w:vAlign w:val="center"/>
          </w:tcPr>
          <w:p w14:paraId="6D2F907F"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r w:rsidR="00E345AC" w14:paraId="1515A014" w14:textId="77777777" w:rsidTr="00FA6C11">
        <w:trPr>
          <w:trHeight w:val="1440"/>
        </w:trPr>
        <w:tc>
          <w:tcPr>
            <w:tcW w:w="5350" w:type="dxa"/>
            <w:vAlign w:val="center"/>
          </w:tcPr>
          <w:p w14:paraId="7D4D2218"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How can I best support you with that focus?</w:t>
            </w:r>
          </w:p>
        </w:tc>
        <w:tc>
          <w:tcPr>
            <w:tcW w:w="5350" w:type="dxa"/>
            <w:vAlign w:val="center"/>
          </w:tcPr>
          <w:p w14:paraId="1321DC85"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r w:rsidR="00E345AC" w14:paraId="1D6D0A1E" w14:textId="77777777" w:rsidTr="00FA6C11">
        <w:trPr>
          <w:trHeight w:val="1440"/>
        </w:trPr>
        <w:tc>
          <w:tcPr>
            <w:tcW w:w="5350" w:type="dxa"/>
            <w:vAlign w:val="center"/>
          </w:tcPr>
          <w:p w14:paraId="79AAD6DC" w14:textId="77777777" w:rsidR="00E345AC" w:rsidRDefault="00E345AC" w:rsidP="00FA6C11">
            <w:pPr>
              <w:spacing w:before="0" w:beforeAutospacing="0" w:after="0" w:afterAutospacing="0" w:line="240" w:lineRule="auto"/>
              <w:ind w:left="0" w:firstLine="0"/>
              <w:rPr>
                <w:rFonts w:asciiTheme="minorHAnsi" w:hAnsiTheme="minorHAnsi"/>
                <w:bCs/>
                <w:noProof/>
                <w:sz w:val="24"/>
                <w:szCs w:val="24"/>
              </w:rPr>
            </w:pPr>
            <w:r>
              <w:rPr>
                <w:rFonts w:asciiTheme="minorHAnsi" w:hAnsiTheme="minorHAnsi"/>
                <w:bCs/>
                <w:noProof/>
                <w:sz w:val="24"/>
                <w:szCs w:val="24"/>
              </w:rPr>
              <w:t>What else should we discuss that hasn’t already been covered?</w:t>
            </w:r>
          </w:p>
        </w:tc>
        <w:tc>
          <w:tcPr>
            <w:tcW w:w="5350" w:type="dxa"/>
            <w:vAlign w:val="center"/>
          </w:tcPr>
          <w:p w14:paraId="2A01AD96" w14:textId="77777777" w:rsidR="00E345AC" w:rsidRPr="00433B43" w:rsidRDefault="00E345AC" w:rsidP="00FA6C11">
            <w:pPr>
              <w:spacing w:before="0" w:beforeAutospacing="0" w:after="0" w:afterAutospacing="0" w:line="240" w:lineRule="auto"/>
              <w:ind w:left="0" w:firstLine="0"/>
              <w:rPr>
                <w:rFonts w:asciiTheme="minorHAnsi" w:hAnsiTheme="minorHAnsi"/>
                <w:bCs/>
                <w:noProof/>
                <w:sz w:val="24"/>
                <w:szCs w:val="24"/>
              </w:rPr>
            </w:pPr>
          </w:p>
        </w:tc>
      </w:tr>
    </w:tbl>
    <w:p w14:paraId="228FE006" w14:textId="77777777" w:rsidR="005D1FA2" w:rsidRPr="00A95A08" w:rsidRDefault="005D1FA2" w:rsidP="00A95A08">
      <w:pPr>
        <w:ind w:left="0" w:firstLine="0"/>
        <w:rPr>
          <w:sz w:val="10"/>
          <w:szCs w:val="10"/>
        </w:rPr>
      </w:pPr>
    </w:p>
    <w:sectPr w:rsidR="005D1FA2" w:rsidRPr="00A95A08" w:rsidSect="00A95A08">
      <w:headerReference w:type="default" r:id="rId7"/>
      <w:footerReference w:type="default" r:id="rId8"/>
      <w:pgSz w:w="12240" w:h="15840"/>
      <w:pgMar w:top="864"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E1E4" w14:textId="77777777" w:rsidR="00C72FF1" w:rsidRDefault="00C72FF1" w:rsidP="00A95A08">
      <w:pPr>
        <w:spacing w:before="0" w:after="0" w:line="240" w:lineRule="auto"/>
      </w:pPr>
      <w:r>
        <w:separator/>
      </w:r>
    </w:p>
  </w:endnote>
  <w:endnote w:type="continuationSeparator" w:id="0">
    <w:p w14:paraId="4F0C2A44" w14:textId="77777777" w:rsidR="00C72FF1" w:rsidRDefault="00C72FF1" w:rsidP="00A95A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1556" w14:textId="529832D4" w:rsidR="00A95A08" w:rsidRDefault="00C72FF1" w:rsidP="00A95A08">
    <w:pPr>
      <w:pStyle w:val="Footer"/>
      <w:tabs>
        <w:tab w:val="clear" w:pos="4680"/>
        <w:tab w:val="clear" w:pos="9360"/>
        <w:tab w:val="right" w:pos="7560"/>
      </w:tabs>
      <w:jc w:val="center"/>
      <w:rPr>
        <w:noProof/>
      </w:rPr>
    </w:pPr>
    <w:sdt>
      <w:sdtPr>
        <w:id w:val="1264571796"/>
        <w:docPartObj>
          <w:docPartGallery w:val="Page Numbers (Bottom of Page)"/>
          <w:docPartUnique/>
        </w:docPartObj>
      </w:sdtPr>
      <w:sdtEndPr>
        <w:rPr>
          <w:noProof/>
        </w:rPr>
      </w:sdtEndPr>
      <w:sdtContent>
        <w:r w:rsidR="00A95A08">
          <w:rPr>
            <w:noProof/>
          </w:rPr>
          <w:drawing>
            <wp:inline distT="0" distB="0" distL="0" distR="0" wp14:anchorId="59D2F63F" wp14:editId="0D3DB8D7">
              <wp:extent cx="281030" cy="247650"/>
              <wp:effectExtent l="0" t="0" r="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17301" cy="279613"/>
                      </a:xfrm>
                      <a:prstGeom prst="rect">
                        <a:avLst/>
                      </a:prstGeom>
                    </pic:spPr>
                  </pic:pic>
                </a:graphicData>
              </a:graphic>
            </wp:inline>
          </w:drawing>
        </w:r>
        <w:r w:rsidR="00A95A08">
          <w:t>© 2021 Emergent Tree Education</w:t>
        </w:r>
      </w:sdtContent>
    </w:sdt>
    <w:r w:rsidR="00A95A08">
      <w:rPr>
        <w:noProof/>
      </w:rPr>
      <w:t xml:space="preserv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F6A0" w14:textId="77777777" w:rsidR="00C72FF1" w:rsidRDefault="00C72FF1" w:rsidP="00A95A08">
      <w:pPr>
        <w:spacing w:before="0" w:after="0" w:line="240" w:lineRule="auto"/>
      </w:pPr>
      <w:r>
        <w:separator/>
      </w:r>
    </w:p>
  </w:footnote>
  <w:footnote w:type="continuationSeparator" w:id="0">
    <w:p w14:paraId="7AA1FAC6" w14:textId="77777777" w:rsidR="00C72FF1" w:rsidRDefault="00C72FF1" w:rsidP="00A95A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7FD3" w14:textId="3A72CC81" w:rsidR="00A95A08" w:rsidRDefault="00A95A08">
    <w:pPr>
      <w:pStyle w:val="Header"/>
    </w:pPr>
    <w:r>
      <w:rPr>
        <w:noProof/>
      </w:rPr>
      <mc:AlternateContent>
        <mc:Choice Requires="wps">
          <w:drawing>
            <wp:anchor distT="0" distB="0" distL="114300" distR="114300" simplePos="0" relativeHeight="251661312" behindDoc="0" locked="0" layoutInCell="0" allowOverlap="1" wp14:anchorId="72637CD8" wp14:editId="4CAE261F">
              <wp:simplePos x="0" y="0"/>
              <wp:positionH relativeFrom="page">
                <wp:posOffset>-11430</wp:posOffset>
              </wp:positionH>
              <wp:positionV relativeFrom="topMargin">
                <wp:posOffset>328361</wp:posOffset>
              </wp:positionV>
              <wp:extent cx="1106424" cy="351843"/>
              <wp:effectExtent l="0" t="0" r="0" b="381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424" cy="351843"/>
                      </a:xfrm>
                      <a:prstGeom prst="rect">
                        <a:avLst/>
                      </a:prstGeom>
                      <a:solidFill>
                        <a:schemeClr val="bg1">
                          <a:lumMod val="50000"/>
                        </a:schemeClr>
                      </a:solidFill>
                      <a:ln>
                        <a:noFill/>
                      </a:ln>
                    </wps:spPr>
                    <wps:txbx>
                      <w:txbxContent>
                        <w:p w14:paraId="0E9C0CBE" w14:textId="77777777" w:rsidR="00A95A08" w:rsidRDefault="00A95A08" w:rsidP="00A95A08">
                          <w:pPr>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2637CD8" id="_x0000_t202" coordsize="21600,21600" o:spt="202" path="m,l,21600r21600,l21600,xe">
              <v:stroke joinstyle="miter"/>
              <v:path gradientshapeok="t" o:connecttype="rect"/>
            </v:shapetype>
            <v:shape id="Text Box 889" o:spid="_x0000_s1026" type="#_x0000_t202" style="position:absolute;left:0;text-align:left;margin-left:-.9pt;margin-top:25.85pt;width:87.1pt;height:2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" o:allowincell="f" fillcolor="#7f7f7f [1612]" stroked="f">
              <v:textbox inset=",0,,0">
                <w:txbxContent>
                  <w:p w14:paraId="0E9C0CBE" w14:textId="77777777" w:rsidR="00A95A08" w:rsidRDefault="00A95A08" w:rsidP="00A95A08">
                    <w:pPr>
                      <w:jc w:val="right"/>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3818C95B" wp14:editId="751692AC">
              <wp:simplePos x="0" y="0"/>
              <wp:positionH relativeFrom="column">
                <wp:posOffset>179738</wp:posOffset>
              </wp:positionH>
              <wp:positionV relativeFrom="paragraph">
                <wp:posOffset>0</wp:posOffset>
              </wp:positionV>
              <wp:extent cx="2562225" cy="352425"/>
              <wp:effectExtent l="0" t="0" r="9525" b="9525"/>
              <wp:wrapNone/>
              <wp:docPr id="888" name="Text Box 888"/>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3F73F" w14:textId="77777777" w:rsidR="00A95A08" w:rsidRPr="000038B9" w:rsidRDefault="00A95A08" w:rsidP="00A95A08">
                          <w:pPr>
                            <w:rPr>
                              <w:rFonts w:ascii="Century Gothic" w:hAnsi="Century Gothic"/>
                              <w:b/>
                              <w:sz w:val="36"/>
                              <w:szCs w:val="36"/>
                            </w:rPr>
                          </w:pPr>
                          <w:r>
                            <w:rPr>
                              <w:rFonts w:ascii="Century Gothic" w:hAnsi="Century Gothic"/>
                              <w:b/>
                              <w:sz w:val="36"/>
                              <w:szCs w:val="36"/>
                            </w:rPr>
                            <w:t>SYSTEM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8C95B" id="Text Box 888" o:spid="_x0000_s1027" type="#_x0000_t202" style="position:absolute;left:0;text-align:left;margin-left:14.15pt;margin-top:0;width:20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" fillcolor="white [3201]" stroked="f" strokeweight=".5pt">
              <v:textbox>
                <w:txbxContent>
                  <w:p w14:paraId="6B43F73F" w14:textId="77777777" w:rsidR="00A95A08" w:rsidRPr="000038B9" w:rsidRDefault="00A95A08" w:rsidP="00A95A08">
                    <w:pPr>
                      <w:rPr>
                        <w:rFonts w:ascii="Century Gothic" w:hAnsi="Century Gothic"/>
                        <w:b/>
                        <w:sz w:val="36"/>
                        <w:szCs w:val="36"/>
                      </w:rPr>
                    </w:pPr>
                    <w:r>
                      <w:rPr>
                        <w:rFonts w:ascii="Century Gothic" w:hAnsi="Century Gothic"/>
                        <w:b/>
                        <w:sz w:val="36"/>
                        <w:szCs w:val="36"/>
                      </w:rPr>
                      <w:t>SYSTEM SUPPORT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1493"/>
    <w:multiLevelType w:val="hybridMultilevel"/>
    <w:tmpl w:val="1BD633C6"/>
    <w:lvl w:ilvl="0" w:tplc="04090001">
      <w:start w:val="1"/>
      <w:numFmt w:val="bullet"/>
      <w:lvlText w:val=""/>
      <w:lvlJc w:val="left"/>
      <w:pPr>
        <w:ind w:left="99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8"/>
    <w:rsid w:val="005D1FA2"/>
    <w:rsid w:val="00A95A08"/>
    <w:rsid w:val="00C72FF1"/>
    <w:rsid w:val="00E345AC"/>
    <w:rsid w:val="00EA29B0"/>
    <w:rsid w:val="00F4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937B1"/>
  <w15:chartTrackingRefBased/>
  <w15:docId w15:val="{715582D8-04E1-344B-8DE4-4EC638F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08"/>
    <w:pPr>
      <w:spacing w:before="100" w:beforeAutospacing="1" w:after="200" w:afterAutospacing="1" w:line="276" w:lineRule="auto"/>
      <w:ind w:left="72" w:hanging="72"/>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A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A08"/>
    <w:pPr>
      <w:ind w:left="720"/>
      <w:contextualSpacing/>
    </w:pPr>
  </w:style>
  <w:style w:type="paragraph" w:styleId="Header">
    <w:name w:val="header"/>
    <w:basedOn w:val="Normal"/>
    <w:link w:val="HeaderChar"/>
    <w:uiPriority w:val="99"/>
    <w:unhideWhenUsed/>
    <w:rsid w:val="00A95A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95A08"/>
    <w:rPr>
      <w:rFonts w:ascii="Calibri" w:eastAsia="Calibri" w:hAnsi="Calibri" w:cs="Times New Roman"/>
      <w:sz w:val="22"/>
      <w:szCs w:val="22"/>
    </w:rPr>
  </w:style>
  <w:style w:type="paragraph" w:styleId="Footer">
    <w:name w:val="footer"/>
    <w:basedOn w:val="Normal"/>
    <w:link w:val="FooterChar"/>
    <w:uiPriority w:val="99"/>
    <w:unhideWhenUsed/>
    <w:rsid w:val="00A95A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5A0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Coffman</dc:creator>
  <cp:keywords/>
  <dc:description/>
  <cp:lastModifiedBy>Mae Coffman</cp:lastModifiedBy>
  <cp:revision>2</cp:revision>
  <dcterms:created xsi:type="dcterms:W3CDTF">2021-06-10T20:07:00Z</dcterms:created>
  <dcterms:modified xsi:type="dcterms:W3CDTF">2021-06-10T20:07:00Z</dcterms:modified>
</cp:coreProperties>
</file>